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700"/>
          <w:tab w:val="left" w:leader="none" w:pos="920"/>
          <w:tab w:val="center" w:leader="none" w:pos="4677"/>
        </w:tabs>
        <w:spacing/>
        <w:ind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Общество с ограниченной ответственность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Bdr/>
        <w:tabs>
          <w:tab w:val="left" w:leader="none" w:pos="700"/>
          <w:tab w:val="left" w:leader="none" w:pos="920"/>
          <w:tab w:val="center" w:leader="none" w:pos="4677"/>
        </w:tabs>
        <w:spacing/>
        <w:ind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ЦЕНТР СОВРЕМЕННЫХ ТЕХНОЛОГИЙ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700"/>
          <w:tab w:val="left" w:leader="none" w:pos="920"/>
          <w:tab w:val="center" w:leader="none" w:pos="4677"/>
        </w:tabs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Bdr/>
        <w:spacing w:line="36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 места нахождения юридического лица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tabs>
          <w:tab w:val="left" w:leader="none" w:pos="700"/>
        </w:tabs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Астрахань, улица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Адмирала Нахимова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60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строение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литер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25, кабинет 1А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tabs>
          <w:tab w:val="left" w:leader="none" w:pos="700"/>
        </w:tabs>
        <w:spacing/>
        <w:ind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  <w:t xml:space="preserve">Адрес места осуществления медицинской деятельности: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</w:p>
    <w:p>
      <w:pPr>
        <w:pBdr/>
        <w:tabs>
          <w:tab w:val="left" w:leader="none" w:pos="700"/>
        </w:tabs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 Астрахань,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пер. 1-й Аршанский, д. 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tabs>
          <w:tab w:val="left" w:leader="none" w:pos="700"/>
        </w:tabs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700"/>
        </w:tabs>
        <w:spacing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Телефон/факс: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8(8512) 52 00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tabs>
          <w:tab w:val="left" w:leader="none" w:pos="700"/>
        </w:tabs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Электронная почта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: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</w:r>
      <w:hyperlink r:id="rId8" w:tooltip="mailto:info@eye30.ru" w:history="1">
        <w:r>
          <w:rPr>
            <w:rStyle w:val="812"/>
            <w:rFonts w:ascii="Times New Roman" w:hAnsi="Times New Roman" w:eastAsia="Times New Roman" w:cs="Times New Roman"/>
            <w:sz w:val="28"/>
            <w:szCs w:val="28"/>
            <w:shd w:val="clear" w:color="auto" w:fill="ffffff"/>
            <w:lang w:val="en-US"/>
          </w:rPr>
          <w:t xml:space="preserve">info@eye30.ru</w:t>
        </w:r>
      </w:hyperlink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700"/>
        </w:tabs>
        <w:spacing/>
        <w:ind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700"/>
        </w:tabs>
        <w:spacing/>
        <w:ind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Часы работы с 9-00 до 17-00. Выходные дни: суббота и воскресенье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700"/>
        </w:tabs>
        <w:spacing/>
        <w:ind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700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ИНН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3025034575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700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КПП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302501001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700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1183025008550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700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Генеральный директор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Напылова Ольга Александровна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700"/>
        </w:tabs>
        <w:spacing/>
        <w:ind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Главный врач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Рамазанова Лия Шамильевна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pBdr/>
        <w:tabs>
          <w:tab w:val="left" w:leader="none" w:pos="700"/>
        </w:tabs>
        <w:spacing/>
        <w:ind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pBdr/>
        <w:tabs>
          <w:tab w:val="left" w:leader="none" w:pos="700"/>
        </w:tabs>
        <w:spacing/>
        <w:ind/>
        <w:rPr/>
      </w:pPr>
      <w:r/>
      <w:r/>
    </w:p>
    <w:p>
      <w:pPr>
        <w:pBdr/>
        <w:tabs>
          <w:tab w:val="left" w:leader="none" w:pos="700"/>
        </w:tabs>
        <w:spacing/>
        <w:ind/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pBdr/>
        <w:tabs>
          <w:tab w:val="left" w:leader="none" w:pos="700"/>
        </w:tabs>
        <w:spacing/>
        <w:ind/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pBdr/>
        <w:tabs>
          <w:tab w:val="left" w:leader="none" w:pos="700"/>
        </w:tabs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tabs>
          <w:tab w:val="left" w:leader="none" w:pos="700"/>
        </w:tabs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tabs>
          <w:tab w:val="left" w:leader="none" w:pos="700"/>
        </w:tabs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tabs>
          <w:tab w:val="left" w:leader="none" w:pos="700"/>
        </w:tabs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tabs>
          <w:tab w:val="left" w:leader="none" w:pos="700"/>
        </w:tabs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tabs>
          <w:tab w:val="left" w:leader="none" w:pos="700"/>
          <w:tab w:val="left" w:leader="none" w:pos="920"/>
          <w:tab w:val="center" w:leader="none" w:pos="4677"/>
        </w:tabs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График работы медицинских работников, участвующих в предоставлении платных медицинских услуг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pBdr/>
        <w:tabs>
          <w:tab w:val="left" w:leader="none" w:pos="700"/>
          <w:tab w:val="left" w:leader="none" w:pos="920"/>
          <w:tab w:val="center" w:leader="none" w:pos="4677"/>
        </w:tabs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700"/>
          <w:tab w:val="left" w:leader="none" w:pos="920"/>
          <w:tab w:val="center" w:leader="none" w:pos="4677"/>
        </w:tabs>
        <w:spacing/>
        <w:ind/>
        <w:jc w:val="both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Понедельник-пятница 9.00 до 17.00.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700"/>
          <w:tab w:val="left" w:leader="none" w:pos="920"/>
          <w:tab w:val="center" w:leader="none" w:pos="4677"/>
        </w:tabs>
        <w:spacing/>
        <w:ind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Суббота, воскресенье – выходные дни.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  <w14:ligatures w14:val="none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3">
    <w:name w:val="Title Char"/>
    <w:link w:val="672"/>
    <w:uiPriority w:val="10"/>
    <w:pPr>
      <w:pBdr/>
      <w:spacing/>
      <w:ind/>
    </w:pPr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5">
    <w:name w:val="Subtitle Char"/>
    <w:link w:val="674"/>
    <w:uiPriority w:val="11"/>
    <w:pPr>
      <w:pBdr/>
      <w:spacing/>
      <w:ind/>
    </w:pPr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pBdr/>
      <w:spacing/>
      <w:ind w:right="720" w:left="720"/>
    </w:pPr>
    <w:rPr>
      <w:i/>
    </w:rPr>
  </w:style>
  <w:style w:type="character" w:styleId="677">
    <w:name w:val="Quote Char"/>
    <w:link w:val="676"/>
    <w:uiPriority w:val="29"/>
    <w:pPr>
      <w:pBdr/>
      <w:spacing/>
      <w:ind/>
    </w:pPr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79">
    <w:name w:val="Intense Quote Char"/>
    <w:link w:val="678"/>
    <w:uiPriority w:val="30"/>
    <w:pPr>
      <w:pBdr/>
      <w:spacing/>
      <w:ind/>
    </w:pPr>
    <w:rPr>
      <w:i/>
    </w:rPr>
  </w:style>
  <w:style w:type="paragraph" w:styleId="680">
    <w:name w:val="Header"/>
    <w:basedOn w:val="830"/>
    <w:link w:val="68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1">
    <w:name w:val="Header Char"/>
    <w:link w:val="680"/>
    <w:uiPriority w:val="99"/>
    <w:pPr>
      <w:pBdr/>
      <w:spacing/>
      <w:ind/>
    </w:pPr>
  </w:style>
  <w:style w:type="paragraph" w:styleId="682">
    <w:name w:val="Footer"/>
    <w:basedOn w:val="830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Footer Char"/>
    <w:link w:val="682"/>
    <w:uiPriority w:val="99"/>
    <w:pPr>
      <w:pBdr/>
      <w:spacing/>
      <w:ind/>
    </w:pPr>
  </w:style>
  <w:style w:type="paragraph" w:styleId="684">
    <w:name w:val="Caption"/>
    <w:basedOn w:val="830"/>
    <w:next w:val="83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  <w:pPr>
      <w:pBdr/>
      <w:spacing/>
      <w:ind/>
    </w:pPr>
  </w:style>
  <w:style w:type="table" w:styleId="686">
    <w:name w:val="Table Grid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Table Grid Light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1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2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1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2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3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5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6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4">
    <w:name w:val="Footnote Text Char"/>
    <w:link w:val="813"/>
    <w:uiPriority w:val="99"/>
    <w:pPr>
      <w:pBdr/>
      <w:spacing/>
      <w:ind/>
    </w:pPr>
    <w:rPr>
      <w:sz w:val="18"/>
    </w:rPr>
  </w:style>
  <w:style w:type="character" w:styleId="81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7">
    <w:name w:val="Endnote Text Char"/>
    <w:link w:val="816"/>
    <w:uiPriority w:val="99"/>
    <w:pPr>
      <w:pBdr/>
      <w:spacing/>
      <w:ind/>
    </w:pPr>
    <w:rPr>
      <w:sz w:val="20"/>
    </w:rPr>
  </w:style>
  <w:style w:type="character" w:styleId="81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pBdr/>
      <w:spacing w:after="57"/>
      <w:ind w:right="0" w:firstLine="0" w:left="0"/>
    </w:pPr>
  </w:style>
  <w:style w:type="paragraph" w:styleId="820">
    <w:name w:val="toc 2"/>
    <w:basedOn w:val="830"/>
    <w:next w:val="830"/>
    <w:uiPriority w:val="39"/>
    <w:unhideWhenUsed/>
    <w:pPr>
      <w:pBdr/>
      <w:spacing w:after="57"/>
      <w:ind w:right="0" w:firstLine="0" w:left="283"/>
    </w:pPr>
  </w:style>
  <w:style w:type="paragraph" w:styleId="821">
    <w:name w:val="toc 3"/>
    <w:basedOn w:val="830"/>
    <w:next w:val="830"/>
    <w:uiPriority w:val="39"/>
    <w:unhideWhenUsed/>
    <w:pPr>
      <w:pBdr/>
      <w:spacing w:after="57"/>
      <w:ind w:right="0" w:firstLine="0" w:left="567"/>
    </w:pPr>
  </w:style>
  <w:style w:type="paragraph" w:styleId="822">
    <w:name w:val="toc 4"/>
    <w:basedOn w:val="830"/>
    <w:next w:val="830"/>
    <w:uiPriority w:val="39"/>
    <w:unhideWhenUsed/>
    <w:pPr>
      <w:pBdr/>
      <w:spacing w:after="57"/>
      <w:ind w:right="0" w:firstLine="0" w:left="850"/>
    </w:pPr>
  </w:style>
  <w:style w:type="paragraph" w:styleId="823">
    <w:name w:val="toc 5"/>
    <w:basedOn w:val="830"/>
    <w:next w:val="830"/>
    <w:uiPriority w:val="39"/>
    <w:unhideWhenUsed/>
    <w:pPr>
      <w:pBdr/>
      <w:spacing w:after="57"/>
      <w:ind w:right="0" w:firstLine="0" w:left="1134"/>
    </w:pPr>
  </w:style>
  <w:style w:type="paragraph" w:styleId="824">
    <w:name w:val="toc 6"/>
    <w:basedOn w:val="830"/>
    <w:next w:val="830"/>
    <w:uiPriority w:val="39"/>
    <w:unhideWhenUsed/>
    <w:pPr>
      <w:pBdr/>
      <w:spacing w:after="57"/>
      <w:ind w:right="0" w:firstLine="0" w:left="1417"/>
    </w:pPr>
  </w:style>
  <w:style w:type="paragraph" w:styleId="825">
    <w:name w:val="toc 7"/>
    <w:basedOn w:val="830"/>
    <w:next w:val="830"/>
    <w:uiPriority w:val="39"/>
    <w:unhideWhenUsed/>
    <w:pPr>
      <w:pBdr/>
      <w:spacing w:after="57"/>
      <w:ind w:right="0" w:firstLine="0" w:left="1701"/>
    </w:pPr>
  </w:style>
  <w:style w:type="paragraph" w:styleId="826">
    <w:name w:val="toc 8"/>
    <w:basedOn w:val="830"/>
    <w:next w:val="830"/>
    <w:uiPriority w:val="39"/>
    <w:unhideWhenUsed/>
    <w:pPr>
      <w:pBdr/>
      <w:spacing w:after="57"/>
      <w:ind w:right="0" w:firstLine="0" w:left="1984"/>
    </w:pPr>
  </w:style>
  <w:style w:type="paragraph" w:styleId="827">
    <w:name w:val="toc 9"/>
    <w:basedOn w:val="830"/>
    <w:next w:val="830"/>
    <w:uiPriority w:val="39"/>
    <w:unhideWhenUsed/>
    <w:pPr>
      <w:pBdr/>
      <w:spacing w:after="57"/>
      <w:ind w:right="0" w:firstLine="0" w:left="2268"/>
    </w:pPr>
  </w:style>
  <w:style w:type="paragraph" w:styleId="828">
    <w:name w:val="TOC Heading"/>
    <w:uiPriority w:val="39"/>
    <w:unhideWhenUsed/>
    <w:pPr>
      <w:pBdr/>
      <w:spacing/>
      <w:ind/>
    </w:pPr>
  </w:style>
  <w:style w:type="paragraph" w:styleId="829">
    <w:name w:val="table of figures"/>
    <w:basedOn w:val="830"/>
    <w:next w:val="830"/>
    <w:uiPriority w:val="99"/>
    <w:unhideWhenUsed/>
    <w:pPr>
      <w:pBdr/>
      <w:spacing w:after="0" w:afterAutospacing="0"/>
      <w:ind/>
    </w:pPr>
  </w:style>
  <w:style w:type="paragraph" w:styleId="830" w:default="1">
    <w:name w:val="Normal"/>
    <w:qFormat/>
    <w:pPr>
      <w:pBdr/>
      <w:spacing/>
      <w:ind/>
    </w:pPr>
  </w:style>
  <w:style w:type="table" w:styleId="8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2" w:default="1">
    <w:name w:val="No List"/>
    <w:uiPriority w:val="99"/>
    <w:semiHidden/>
    <w:unhideWhenUsed/>
    <w:pPr>
      <w:pBdr/>
      <w:spacing/>
      <w:ind/>
    </w:pPr>
  </w:style>
  <w:style w:type="paragraph" w:styleId="833">
    <w:name w:val="No Spacing"/>
    <w:basedOn w:val="830"/>
    <w:uiPriority w:val="1"/>
    <w:qFormat/>
    <w:pPr>
      <w:pBdr/>
      <w:spacing w:after="0" w:line="240" w:lineRule="auto"/>
      <w:ind/>
    </w:pPr>
  </w:style>
  <w:style w:type="paragraph" w:styleId="834">
    <w:name w:val="List Paragraph"/>
    <w:basedOn w:val="830"/>
    <w:uiPriority w:val="34"/>
    <w:qFormat/>
    <w:pPr>
      <w:pBdr/>
      <w:spacing/>
      <w:ind w:left="720"/>
      <w:contextualSpacing w:val="true"/>
    </w:pPr>
  </w:style>
  <w:style w:type="character" w:styleId="835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info@eye30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2024-03-26T10:46:34Z</dcterms:modified>
</cp:coreProperties>
</file>