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36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 об основных правах и обязанностях пациента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position w:val="-14"/>
          <w:sz w:val="24"/>
          <w:szCs w:val="24"/>
        </w:rPr>
      </w:pPr>
      <w:r>
        <w:rPr>
          <w:rStyle w:val="839"/>
          <w:rFonts w:ascii="Times New Roman" w:hAnsi="Times New Roman" w:cs="Times New Roman"/>
          <w:position w:val="-14"/>
          <w:sz w:val="24"/>
          <w:szCs w:val="24"/>
        </w:rPr>
        <w:t xml:space="preserve">Пациент имеет право:</w:t>
      </w:r>
      <w:r>
        <w:rPr>
          <w:rFonts w:ascii="Times New Roman" w:hAnsi="Times New Roman" w:cs="Times New Roman"/>
          <w:position w:val="-14"/>
          <w:sz w:val="24"/>
          <w:szCs w:val="24"/>
        </w:rPr>
      </w:r>
      <w:r>
        <w:rPr>
          <w:rFonts w:ascii="Times New Roman" w:hAnsi="Times New Roman" w:cs="Times New Roman"/>
          <w:position w:val="-14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выбор врача и выбор медицинской организации в соответствии с настоящим Федеральным законом;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профилактику, диагностику, лечение, медицинскую реабилитацию в медицинских организациях в условиях, соответствующих санитарно-гигиеническим требованиям;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получение консультаций врачей-специалистов;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облегчение боли, связанной с заболеванием и (или) медицинским вмешательством, доступными методами и лекарственными препаратами;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получение информации о своих правах и обязанностях, состоянии своего здоровья, выбор лиц, которым в интересах пациента может быть передана информация о состоянии его здоровья;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получение лечебного питания в случае нахождения пациента на лечении в стационарных условиях;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защиту сведений, составляющих врачебную тайну;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отказ от медицинского вмешательства;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возмещение вреда, причиненного здоровью при оказании ему медицинской помощи;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допуск к нему адвоката или законного представителя для защиты своих прав;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допуск к нему священнослужителя, если это не нарушает внутренний распорядок медицинской организации.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П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рава установлены ч. 5 ст. 19, 27, 37 Федерального закона от 21.11.2011 № 323-ФЗ «Об основах охраны здоровья граждан в Российской Федер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ации».</w:t>
      </w:r>
      <w:r>
        <w:rPr>
          <w:rFonts w:ascii="Times New Roman" w:hAnsi="Times New Roman" w:cs="Times New Roman"/>
          <w:spacing w:val="-3"/>
          <w:sz w:val="24"/>
          <w:szCs w:val="24"/>
        </w:rPr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Style w:val="839"/>
          <w:rFonts w:ascii="Times New Roman" w:hAnsi="Times New Roman" w:cs="Times New Roman"/>
          <w:sz w:val="24"/>
          <w:szCs w:val="24"/>
        </w:rPr>
      </w:pPr>
      <w:r>
        <w:rPr>
          <w:rStyle w:val="839"/>
          <w:rFonts w:ascii="Times New Roman" w:hAnsi="Times New Roman" w:cs="Times New Roman"/>
          <w:sz w:val="24"/>
          <w:szCs w:val="24"/>
          <w:highlight w:val="none"/>
        </w:rPr>
      </w:r>
      <w:r>
        <w:rPr>
          <w:rStyle w:val="839"/>
          <w:rFonts w:ascii="Times New Roman" w:hAnsi="Times New Roman" w:cs="Times New Roman"/>
          <w:sz w:val="24"/>
          <w:szCs w:val="24"/>
          <w:highlight w:val="none"/>
        </w:rPr>
      </w:r>
      <w:r>
        <w:rPr>
          <w:rStyle w:val="839"/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Style w:val="839"/>
          <w:rFonts w:ascii="Times New Roman" w:hAnsi="Times New Roman" w:cs="Times New Roman"/>
          <w:sz w:val="24"/>
          <w:szCs w:val="24"/>
          <w:highlight w:val="none"/>
        </w:rPr>
      </w:pPr>
      <w:r>
        <w:rPr>
          <w:rStyle w:val="839"/>
          <w:rFonts w:ascii="Times New Roman" w:hAnsi="Times New Roman" w:cs="Times New Roman"/>
          <w:sz w:val="24"/>
          <w:szCs w:val="24"/>
        </w:rPr>
        <w:t xml:space="preserve">Граждане обязаны: </w:t>
      </w:r>
      <w:r>
        <w:rPr>
          <w:rStyle w:val="839"/>
          <w:rFonts w:ascii="Times New Roman" w:hAnsi="Times New Roman" w:cs="Times New Roman"/>
          <w:sz w:val="24"/>
          <w:szCs w:val="24"/>
          <w:highlight w:val="none"/>
        </w:rPr>
      </w:r>
      <w:r>
        <w:rPr>
          <w:rStyle w:val="839"/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Заботиться о сохранении своего здоровья.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 случаях, предусмотренных законодательством Российской Федерации, проходить медицинские осмотры, а граждане, страдающие заболеваниями, представляющими опасность для окружающих, </w:t>
      </w:r>
      <w:r>
        <w:rPr>
          <w:rFonts w:ascii="Times New Roman" w:hAnsi="Times New Roman" w:cs="Times New Roman"/>
          <w:sz w:val="24"/>
          <w:szCs w:val="24"/>
        </w:rPr>
        <w:t xml:space="preserve">в случаях, предусмотренных законодательством Российской Федерации, проходить медицинское обследование и лечение, а также заниматься профилактикой этих заболеваний.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Граждане, находящиеся на лечении, обязаны соблюдать режим лечения, в том числе определенный на период их временной нетрудоспособности, и правила поведения пациента в медицинских организациях.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Обязанности установлены статьей 27 Федерального закона от 21.11.2011 № 323-ФЗ.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Style w:val="839"/>
          <w:rFonts w:ascii="Times New Roman" w:hAnsi="Times New Roman" w:cs="Times New Roman"/>
          <w:sz w:val="24"/>
          <w:szCs w:val="24"/>
          <w14:ligatures w14:val="none"/>
        </w:rPr>
      </w:pPr>
      <w:r>
        <w:rPr>
          <w:rStyle w:val="839"/>
          <w:rFonts w:ascii="Times New Roman" w:hAnsi="Times New Roman" w:cs="Times New Roman"/>
          <w:sz w:val="24"/>
          <w:szCs w:val="24"/>
        </w:rPr>
        <w:t xml:space="preserve">Уважаемый пациент! Если вы считаете, что Ваши права при оказании медицинской помощи не обеспечиваются в полном объеме, нарушены или ущемлены, Вы можете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839"/>
          <w:rFonts w:ascii="Times New Roman" w:hAnsi="Times New Roman" w:cs="Times New Roman"/>
          <w:sz w:val="24"/>
          <w:szCs w:val="24"/>
        </w:rPr>
        <w:t xml:space="preserve">обратиться к главному врачу ООО «Центр современных технологий» Рамазановой Лие Шамильевне, тел. 52-00-00, сот. 8-903-618-09-47</w:t>
      </w:r>
      <w:r>
        <w:rPr>
          <w:rStyle w:val="839"/>
          <w:rFonts w:ascii="Times New Roman" w:hAnsi="Times New Roman" w:cs="Times New Roman"/>
          <w:sz w:val="24"/>
          <w:szCs w:val="24"/>
        </w:rPr>
      </w:r>
      <w:r>
        <w:rPr>
          <w:rStyle w:val="839"/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Правила поведения пациента при получении медицинской помощи в </w:t>
      </w:r>
      <w:r>
        <w:rPr>
          <w:b/>
          <w:sz w:val="24"/>
          <w:szCs w:val="24"/>
        </w:rPr>
        <w:t xml:space="preserve">ООО «Центр современных технологий»</w:t>
      </w:r>
      <w:r>
        <w:rPr>
          <w:b/>
          <w:sz w:val="24"/>
          <w:szCs w:val="24"/>
        </w:rPr>
      </w:r>
      <w:r>
        <w:rPr>
          <w:b/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Пациент обязан: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своевременно обращаться за медицинской помощью;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находясь на лечении, соблюдать режим лечения, в том числе определенный на период его временной нетрудоспособности, и правила поведения пациента в </w:t>
      </w:r>
      <w:r>
        <w:rPr>
          <w:sz w:val="24"/>
          <w:szCs w:val="24"/>
        </w:rPr>
        <w:t xml:space="preserve">ООО «Центр современных технологий»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не приходить на прием к врачу в алкогольном, наркотическ</w:t>
      </w:r>
      <w:r>
        <w:rPr>
          <w:sz w:val="24"/>
          <w:szCs w:val="24"/>
        </w:rPr>
        <w:t xml:space="preserve">ом, ином токсическом опьянении;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своевременно являться на прием и предупреждать о невозможности явки по уважительной причине; 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подписать информированное согласие на медицинское вмешательство и другие документы </w:t>
      </w:r>
      <w:r>
        <w:rPr>
          <w:sz w:val="24"/>
          <w:szCs w:val="24"/>
        </w:rPr>
        <w:t xml:space="preserve">центра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своевременно выполнять все предписания </w:t>
      </w:r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  <w:t xml:space="preserve">лечащего врача;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немедленно информировать лечащего врача об изменении состояния своего здоровья в процессе диагностики и лечения;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не предпринимать действий, способных нарушить права других пациентов и работников </w:t>
      </w:r>
      <w:r>
        <w:rPr>
          <w:sz w:val="24"/>
          <w:szCs w:val="24"/>
        </w:rPr>
        <w:t xml:space="preserve">центра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соблюдать установленный порядок деятельности </w:t>
      </w:r>
      <w:r>
        <w:rPr>
          <w:sz w:val="24"/>
          <w:szCs w:val="24"/>
        </w:rPr>
        <w:t xml:space="preserve">ООО </w:t>
      </w:r>
      <w:r>
        <w:rPr>
          <w:sz w:val="24"/>
          <w:szCs w:val="24"/>
        </w:rPr>
        <w:t xml:space="preserve">«Центр современных технологий»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 нормы поведения в общественных местах;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посещать </w:t>
      </w:r>
      <w:r>
        <w:rPr>
          <w:sz w:val="24"/>
          <w:szCs w:val="24"/>
        </w:rPr>
        <w:t xml:space="preserve">ООО «Центр современных технологий»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соответствии с установленным графиком их работы;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при посещении медицинских кабинетов надевать на обувь бахилы;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не вмешиваться в действия лечащего врача, не осуществлять иные действия, способствующие нарушению процесса оказания медицинской помощи;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бережно относиться к имуществу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«Центр современных технологий»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соблюдать чистоту и тишину в помещениях </w:t>
      </w:r>
      <w:r>
        <w:rPr>
          <w:sz w:val="24"/>
          <w:szCs w:val="24"/>
        </w:rPr>
      </w:r>
      <w:r>
        <w:rPr>
          <w:sz w:val="24"/>
          <w:szCs w:val="24"/>
        </w:rPr>
        <w:t xml:space="preserve">ООО «Центр современных технологий»</w:t>
      </w:r>
      <w:r/>
      <w:r>
        <w:rPr>
          <w:sz w:val="24"/>
          <w:szCs w:val="24"/>
        </w:rPr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Пациентам и посетителям, в целях соблюдения общественного порядка, предупреждения и пресечения те</w:t>
      </w:r>
      <w:r>
        <w:rPr>
          <w:b/>
          <w:bCs/>
          <w:sz w:val="24"/>
          <w:szCs w:val="24"/>
        </w:rPr>
        <w:t xml:space="preserve">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</w:t>
      </w:r>
      <w:r>
        <w:rPr>
          <w:b/>
          <w:bCs/>
          <w:sz w:val="24"/>
          <w:szCs w:val="24"/>
        </w:rPr>
        <w:t xml:space="preserve">ООО «Центр современных технологий»</w:t>
      </w:r>
      <w:r>
        <w:rPr>
          <w:b/>
          <w:bCs/>
          <w:sz w:val="24"/>
          <w:szCs w:val="24"/>
        </w:rPr>
        <w:t xml:space="preserve">, пациентов и посетителей в зданиях и служебных помещениях, запрещается:</w:t>
      </w:r>
      <w:r>
        <w:rPr>
          <w:b/>
          <w:bCs/>
          <w:sz w:val="24"/>
          <w:szCs w:val="24"/>
        </w:rPr>
      </w:r>
      <w:r>
        <w:rPr>
          <w:b/>
          <w:bCs/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проносить в здания и служебные помещения </w:t>
      </w:r>
      <w:r>
        <w:rPr>
          <w:sz w:val="24"/>
          <w:szCs w:val="24"/>
        </w:rPr>
        <w:t xml:space="preserve">ООО «Центр современных технологий»</w:t>
      </w:r>
      <w:r>
        <w:rPr>
          <w:sz w:val="24"/>
          <w:szCs w:val="24"/>
        </w:rPr>
        <w:t xml:space="preserve"> огнестре</w:t>
      </w:r>
      <w:r>
        <w:rPr>
          <w:sz w:val="24"/>
          <w:szCs w:val="24"/>
        </w:rPr>
        <w:t xml:space="preserve">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иметь при себе крупногабаритные предметы (в </w:t>
      </w:r>
      <w:r>
        <w:rPr>
          <w:sz w:val="24"/>
          <w:szCs w:val="24"/>
        </w:rPr>
        <w:t xml:space="preserve">т.ч</w:t>
      </w:r>
      <w:r>
        <w:rPr>
          <w:sz w:val="24"/>
          <w:szCs w:val="24"/>
        </w:rPr>
        <w:t xml:space="preserve">. хозяйственные сумки, рюкзаки, вещевые мешки, чемоданы, корзины и т.п.);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находиться в служебных помещениях </w:t>
      </w:r>
      <w:r>
        <w:rPr>
          <w:sz w:val="24"/>
          <w:szCs w:val="24"/>
        </w:rPr>
        <w:t xml:space="preserve">ООО «Центр современных технологий»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изымать и выносить из помещения </w:t>
      </w:r>
      <w:r>
        <w:rPr>
          <w:sz w:val="24"/>
          <w:szCs w:val="24"/>
        </w:rPr>
        <w:t xml:space="preserve">ООО «Центр современных технологий»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документы, полученные для ознакомления и со стендов, и из папок информационных стендов;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40"/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запрещается доступ в здание и помещения </w:t>
      </w:r>
      <w:r>
        <w:rPr>
          <w:sz w:val="24"/>
          <w:szCs w:val="24"/>
        </w:rPr>
        <w:t xml:space="preserve">центра</w:t>
      </w:r>
      <w:r>
        <w:rPr>
          <w:sz w:val="24"/>
          <w:szCs w:val="24"/>
        </w:rPr>
        <w:t xml:space="preserve">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из здания и помещений </w:t>
      </w:r>
      <w:r>
        <w:rPr>
          <w:sz w:val="24"/>
          <w:szCs w:val="24"/>
        </w:rPr>
        <w:t xml:space="preserve">центра </w:t>
      </w:r>
      <w:r>
        <w:rPr>
          <w:sz w:val="24"/>
          <w:szCs w:val="24"/>
        </w:rPr>
        <w:t xml:space="preserve">сотрудниками охраны и (или) правоохранительных органов.</w:t>
      </w:r>
      <w:r>
        <w:rPr>
          <w:sz w:val="24"/>
          <w:szCs w:val="24"/>
        </w:rPr>
      </w:r>
      <w:r>
        <w:rPr>
          <w:sz w:val="20"/>
          <w:szCs w:val="20"/>
        </w:rPr>
      </w:r>
    </w:p>
    <w:p>
      <w:pPr>
        <w:pStyle w:val="837"/>
        <w:pBdr/>
        <w:spacing w:after="0" w:afterAutospacing="0" w:before="0" w:beforeAutospacing="0"/>
        <w:ind w:right="1"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709" w:right="850" w:bottom="1134" w:left="992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extbook New">
    <w:panose1 w:val="05040102010807070707"/>
  </w:font>
  <w:font w:name="Textbook New Bold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pBdr/>
      <w:spacing/>
      <w:ind w:left="720"/>
      <w:contextualSpacing w:val="true"/>
    </w:p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paragraph" w:styleId="674">
    <w:name w:val="Title"/>
    <w:basedOn w:val="832"/>
    <w:next w:val="832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2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basedOn w:val="833"/>
    <w:link w:val="682"/>
    <w:uiPriority w:val="99"/>
    <w:pPr>
      <w:pBdr/>
      <w:spacing/>
      <w:ind/>
    </w:pPr>
  </w:style>
  <w:style w:type="paragraph" w:styleId="684">
    <w:name w:val="Footer"/>
    <w:basedOn w:val="832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basedOn w:val="833"/>
    <w:link w:val="684"/>
    <w:uiPriority w:val="99"/>
    <w:pPr>
      <w:pBdr/>
      <w:spacing/>
      <w:ind/>
    </w:pPr>
  </w:style>
  <w:style w:type="paragraph" w:styleId="686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83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qFormat/>
    <w:pPr>
      <w:pBdr/>
      <w:spacing/>
      <w:ind/>
    </w:pPr>
  </w:style>
  <w:style w:type="character" w:styleId="833" w:default="1">
    <w:name w:val="Default Paragraph Font"/>
    <w:uiPriority w:val="1"/>
    <w:semiHidden/>
    <w:unhideWhenUsed/>
    <w:pPr>
      <w:pBdr/>
      <w:spacing/>
      <w:ind/>
    </w:pPr>
  </w:style>
  <w:style w:type="table" w:styleId="83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5" w:default="1">
    <w:name w:val="No List"/>
    <w:uiPriority w:val="99"/>
    <w:semiHidden/>
    <w:unhideWhenUsed/>
    <w:pPr>
      <w:pBdr/>
      <w:spacing/>
      <w:ind/>
    </w:pPr>
  </w:style>
  <w:style w:type="paragraph" w:styleId="836" w:customStyle="1">
    <w:name w:val="17PRIL-header-1"/>
    <w:basedOn w:val="832"/>
    <w:uiPriority w:val="99"/>
    <w:pPr>
      <w:pBdr/>
      <w:spacing w:after="113" w:before="283" w:line="280" w:lineRule="atLeast"/>
      <w:ind w:right="283" w:left="283"/>
      <w:jc w:val="center"/>
    </w:pPr>
    <w:rPr>
      <w:rFonts w:ascii="Textbook New Bold" w:hAnsi="Textbook New Bold" w:cs="Textbook New Bold"/>
      <w:b/>
      <w:bCs/>
      <w:color w:val="000000"/>
      <w:sz w:val="26"/>
      <w:szCs w:val="26"/>
    </w:rPr>
  </w:style>
  <w:style w:type="paragraph" w:styleId="837" w:customStyle="1">
    <w:name w:val="17PRIL-txt"/>
    <w:basedOn w:val="832"/>
    <w:uiPriority w:val="99"/>
    <w:pPr>
      <w:pBdr/>
      <w:spacing w:after="0" w:before="113" w:line="288" w:lineRule="auto"/>
      <w:ind w:right="283" w:left="283"/>
      <w:jc w:val="both"/>
    </w:pPr>
    <w:rPr>
      <w:rFonts w:ascii="Textbook New" w:hAnsi="Textbook New" w:cs="Textbook New"/>
      <w:color w:val="000000"/>
      <w:sz w:val="19"/>
      <w:szCs w:val="19"/>
    </w:rPr>
  </w:style>
  <w:style w:type="paragraph" w:styleId="838" w:customStyle="1">
    <w:name w:val="17PRIL-bull"/>
    <w:basedOn w:val="837"/>
    <w:uiPriority w:val="99"/>
    <w:pPr>
      <w:pBdr/>
      <w:spacing w:before="0"/>
      <w:ind w:hanging="227" w:left="567"/>
    </w:pPr>
  </w:style>
  <w:style w:type="character" w:styleId="839" w:customStyle="1">
    <w:name w:val="Bold"/>
    <w:uiPriority w:val="99"/>
    <w:pPr>
      <w:pBdr/>
      <w:spacing/>
      <w:ind/>
    </w:pPr>
    <w:rPr>
      <w:b/>
      <w:bCs/>
    </w:rPr>
  </w:style>
  <w:style w:type="paragraph" w:styleId="840" w:customStyle="1">
    <w:name w:val="Normal (Web)"/>
    <w:basedOn w:val="834"/>
    <w:uiPriority w:val="99"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revision>2</cp:revision>
  <dcterms:created xsi:type="dcterms:W3CDTF">2019-01-18T15:39:00Z</dcterms:created>
  <dcterms:modified xsi:type="dcterms:W3CDTF">2024-03-26T08:08:50Z</dcterms:modified>
</cp:coreProperties>
</file>